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D8" w:rsidRPr="00006ED8" w:rsidRDefault="00006ED8" w:rsidP="00006ED8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06ED8">
        <w:rPr>
          <w:rFonts w:ascii="Times New Roman" w:eastAsia="Times New Roman" w:hAnsi="Times New Roman" w:cs="Times New Roman"/>
          <w:b/>
          <w:bCs/>
          <w:sz w:val="36"/>
          <w:szCs w:val="36"/>
        </w:rPr>
        <w:t>Blood lead level among Palestinian schoolchildren: a pilot study</w:t>
      </w:r>
    </w:p>
    <w:p w:rsidR="00006ED8" w:rsidRPr="00006ED8" w:rsidRDefault="00006ED8" w:rsidP="00006ED8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006E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View</w:t>
        </w:r>
      </w:hyperlink>
    </w:p>
    <w:p w:rsidR="00006ED8" w:rsidRPr="00006ED8" w:rsidRDefault="00006ED8" w:rsidP="00006ED8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006E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Edit</w:t>
        </w:r>
      </w:hyperlink>
    </w:p>
    <w:p w:rsidR="00006ED8" w:rsidRPr="00006ED8" w:rsidRDefault="00006ED8" w:rsidP="00006ED8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006E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Clone</w:t>
        </w:r>
      </w:hyperlink>
    </w:p>
    <w:p w:rsidR="00006ED8" w:rsidRPr="00006ED8" w:rsidRDefault="00006ED8" w:rsidP="00006ED8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006E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Convert</w:t>
        </w:r>
      </w:hyperlink>
    </w:p>
    <w:p w:rsidR="00006ED8" w:rsidRPr="00006ED8" w:rsidRDefault="00006ED8" w:rsidP="00006ED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81075" cy="1047750"/>
            <wp:effectExtent l="19050" t="0" r="9525" b="0"/>
            <wp:docPr id="1" name="Picture 1" descr="Waleed Sweileh's picture">
              <a:hlinkClick xmlns:a="http://schemas.openxmlformats.org/drawingml/2006/main" r:id="rId9" tooltip="&quot;View user profil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eed Sweileh's picture">
                      <a:hlinkClick r:id="rId9" tooltip="&quot;View user profil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ED8" w:rsidRPr="00006ED8" w:rsidRDefault="00006ED8" w:rsidP="00006ED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ED8">
        <w:rPr>
          <w:rFonts w:ascii="Times New Roman" w:eastAsia="Times New Roman" w:hAnsi="Times New Roman" w:cs="Times New Roman"/>
          <w:sz w:val="24"/>
          <w:szCs w:val="24"/>
        </w:rPr>
        <w:t xml:space="preserve">Tue, 2014-06-24 14:27 — </w:t>
      </w:r>
      <w:hyperlink r:id="rId11" w:history="1">
        <w:r w:rsidRPr="00006E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Professor </w:t>
        </w:r>
        <w:proofErr w:type="spellStart"/>
        <w:r w:rsidRPr="00006E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Waleed</w:t>
        </w:r>
        <w:proofErr w:type="spellEnd"/>
        <w:r w:rsidRPr="00006E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M. </w:t>
        </w:r>
        <w:proofErr w:type="spellStart"/>
        <w:r w:rsidRPr="00006E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Sweileh</w:t>
        </w:r>
        <w:proofErr w:type="spellEnd"/>
      </w:hyperlink>
      <w:r w:rsidRPr="00006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6ED8" w:rsidRPr="00006ED8" w:rsidRDefault="00006ED8" w:rsidP="00006ED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ED8">
        <w:rPr>
          <w:rFonts w:ascii="Times New Roman" w:eastAsia="Times New Roman" w:hAnsi="Times New Roman" w:cs="Times New Roman"/>
          <w:sz w:val="24"/>
          <w:szCs w:val="24"/>
        </w:rPr>
        <w:t>Journal Title, Volume, Page: </w:t>
      </w:r>
    </w:p>
    <w:p w:rsidR="00006ED8" w:rsidRPr="00006ED8" w:rsidRDefault="00006ED8" w:rsidP="00006ED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ED8">
        <w:rPr>
          <w:rFonts w:ascii="Times New Roman" w:eastAsia="Times New Roman" w:hAnsi="Times New Roman" w:cs="Times New Roman"/>
          <w:sz w:val="24"/>
          <w:szCs w:val="24"/>
        </w:rPr>
        <w:t xml:space="preserve">East </w:t>
      </w:r>
      <w:proofErr w:type="spellStart"/>
      <w:r w:rsidRPr="00006ED8">
        <w:rPr>
          <w:rFonts w:ascii="Times New Roman" w:eastAsia="Times New Roman" w:hAnsi="Times New Roman" w:cs="Times New Roman"/>
          <w:sz w:val="24"/>
          <w:szCs w:val="24"/>
        </w:rPr>
        <w:t>Mediterr</w:t>
      </w:r>
      <w:proofErr w:type="spellEnd"/>
      <w:r w:rsidRPr="00006ED8">
        <w:rPr>
          <w:rFonts w:ascii="Times New Roman" w:eastAsia="Times New Roman" w:hAnsi="Times New Roman" w:cs="Times New Roman"/>
          <w:sz w:val="24"/>
          <w:szCs w:val="24"/>
        </w:rPr>
        <w:t xml:space="preserve"> Health J. 2013 Feb;19(2):151-5. </w:t>
      </w:r>
    </w:p>
    <w:p w:rsidR="00006ED8" w:rsidRPr="00006ED8" w:rsidRDefault="00006ED8" w:rsidP="00006ED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ED8">
        <w:rPr>
          <w:rFonts w:ascii="Times New Roman" w:eastAsia="Times New Roman" w:hAnsi="Times New Roman" w:cs="Times New Roman"/>
          <w:sz w:val="24"/>
          <w:szCs w:val="24"/>
        </w:rPr>
        <w:t>Year of Publication: </w:t>
      </w:r>
    </w:p>
    <w:p w:rsidR="00006ED8" w:rsidRPr="00006ED8" w:rsidRDefault="00006ED8" w:rsidP="00006ED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ED8">
        <w:rPr>
          <w:rFonts w:ascii="Times New Roman" w:eastAsia="Times New Roman" w:hAnsi="Times New Roman" w:cs="Times New Roman"/>
          <w:sz w:val="24"/>
          <w:szCs w:val="24"/>
        </w:rPr>
        <w:t xml:space="preserve">2013 </w:t>
      </w:r>
    </w:p>
    <w:p w:rsidR="00006ED8" w:rsidRPr="00006ED8" w:rsidRDefault="00006ED8" w:rsidP="00006ED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ED8">
        <w:rPr>
          <w:rFonts w:ascii="Times New Roman" w:eastAsia="Times New Roman" w:hAnsi="Times New Roman" w:cs="Times New Roman"/>
          <w:sz w:val="24"/>
          <w:szCs w:val="24"/>
        </w:rPr>
        <w:t>Link: </w:t>
      </w:r>
    </w:p>
    <w:p w:rsidR="00006ED8" w:rsidRPr="00006ED8" w:rsidRDefault="00006ED8" w:rsidP="00006ED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Pr="00006E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http://www.ncbi.nlm.nih.gov/pubmed/23516825</w:t>
        </w:r>
      </w:hyperlink>
      <w:r w:rsidRPr="00006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6ED8" w:rsidRPr="00006ED8" w:rsidRDefault="00006ED8" w:rsidP="00006ED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ED8">
        <w:rPr>
          <w:rFonts w:ascii="Times New Roman" w:eastAsia="Times New Roman" w:hAnsi="Times New Roman" w:cs="Times New Roman"/>
          <w:sz w:val="24"/>
          <w:szCs w:val="24"/>
        </w:rPr>
        <w:t>Authors: </w:t>
      </w:r>
    </w:p>
    <w:p w:rsidR="00006ED8" w:rsidRPr="00006ED8" w:rsidRDefault="00006ED8" w:rsidP="00006ED8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ED8">
        <w:rPr>
          <w:rFonts w:ascii="Times New Roman" w:eastAsia="Times New Roman" w:hAnsi="Times New Roman" w:cs="Times New Roman"/>
          <w:sz w:val="24"/>
          <w:szCs w:val="24"/>
        </w:rPr>
        <w:t>Sawalha</w:t>
      </w:r>
      <w:proofErr w:type="spellEnd"/>
      <w:r w:rsidRPr="00006ED8">
        <w:rPr>
          <w:rFonts w:ascii="Times New Roman" w:eastAsia="Times New Roman" w:hAnsi="Times New Roman" w:cs="Times New Roman"/>
          <w:sz w:val="24"/>
          <w:szCs w:val="24"/>
        </w:rPr>
        <w:t xml:space="preserve"> AF1, Wright RO, </w:t>
      </w:r>
      <w:proofErr w:type="spellStart"/>
      <w:r w:rsidRPr="00006ED8">
        <w:rPr>
          <w:rFonts w:ascii="Times New Roman" w:eastAsia="Times New Roman" w:hAnsi="Times New Roman" w:cs="Times New Roman"/>
          <w:sz w:val="24"/>
          <w:szCs w:val="24"/>
        </w:rPr>
        <w:t>Bellinger</w:t>
      </w:r>
      <w:proofErr w:type="spellEnd"/>
      <w:r w:rsidRPr="00006ED8">
        <w:rPr>
          <w:rFonts w:ascii="Times New Roman" w:eastAsia="Times New Roman" w:hAnsi="Times New Roman" w:cs="Times New Roman"/>
          <w:sz w:val="24"/>
          <w:szCs w:val="24"/>
        </w:rPr>
        <w:t xml:space="preserve"> DC, </w:t>
      </w:r>
      <w:proofErr w:type="spellStart"/>
      <w:r w:rsidRPr="00006ED8">
        <w:rPr>
          <w:rFonts w:ascii="Times New Roman" w:eastAsia="Times New Roman" w:hAnsi="Times New Roman" w:cs="Times New Roman"/>
          <w:sz w:val="24"/>
          <w:szCs w:val="24"/>
        </w:rPr>
        <w:t>Amarasiriwardean</w:t>
      </w:r>
      <w:proofErr w:type="spellEnd"/>
      <w:r w:rsidRPr="00006ED8">
        <w:rPr>
          <w:rFonts w:ascii="Times New Roman" w:eastAsia="Times New Roman" w:hAnsi="Times New Roman" w:cs="Times New Roman"/>
          <w:sz w:val="24"/>
          <w:szCs w:val="24"/>
        </w:rPr>
        <w:t xml:space="preserve"> C, Abu-</w:t>
      </w:r>
      <w:proofErr w:type="spellStart"/>
      <w:r w:rsidRPr="00006ED8">
        <w:rPr>
          <w:rFonts w:ascii="Times New Roman" w:eastAsia="Times New Roman" w:hAnsi="Times New Roman" w:cs="Times New Roman"/>
          <w:sz w:val="24"/>
          <w:szCs w:val="24"/>
        </w:rPr>
        <w:t>Taha</w:t>
      </w:r>
      <w:proofErr w:type="spellEnd"/>
      <w:r w:rsidRPr="00006ED8">
        <w:rPr>
          <w:rFonts w:ascii="Times New Roman" w:eastAsia="Times New Roman" w:hAnsi="Times New Roman" w:cs="Times New Roman"/>
          <w:sz w:val="24"/>
          <w:szCs w:val="24"/>
        </w:rPr>
        <w:t xml:space="preserve"> AS, </w:t>
      </w:r>
      <w:proofErr w:type="spellStart"/>
      <w:r w:rsidRPr="00006ED8">
        <w:rPr>
          <w:rFonts w:ascii="Times New Roman" w:eastAsia="Times New Roman" w:hAnsi="Times New Roman" w:cs="Times New Roman"/>
          <w:sz w:val="24"/>
          <w:szCs w:val="24"/>
        </w:rPr>
        <w:t>Sweileh</w:t>
      </w:r>
      <w:proofErr w:type="spellEnd"/>
      <w:r w:rsidRPr="00006ED8">
        <w:rPr>
          <w:rFonts w:ascii="Times New Roman" w:eastAsia="Times New Roman" w:hAnsi="Times New Roman" w:cs="Times New Roman"/>
          <w:sz w:val="24"/>
          <w:szCs w:val="24"/>
        </w:rPr>
        <w:t xml:space="preserve"> WM. </w:t>
      </w:r>
    </w:p>
    <w:p w:rsidR="00006ED8" w:rsidRPr="00006ED8" w:rsidRDefault="00006ED8" w:rsidP="00006ED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ED8">
        <w:rPr>
          <w:rFonts w:ascii="Times New Roman" w:eastAsia="Times New Roman" w:hAnsi="Times New Roman" w:cs="Times New Roman"/>
          <w:sz w:val="24"/>
          <w:szCs w:val="24"/>
        </w:rPr>
        <w:t>Preferred Abstract (Original): </w:t>
      </w:r>
    </w:p>
    <w:p w:rsidR="00006ED8" w:rsidRPr="00006ED8" w:rsidRDefault="00006ED8" w:rsidP="00006ED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proofErr w:type="spellStart"/>
        <w:r w:rsidRPr="00006E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Sawalha</w:t>
        </w:r>
        <w:proofErr w:type="spellEnd"/>
        <w:r w:rsidRPr="00006E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AF</w:t>
        </w:r>
      </w:hyperlink>
      <w:r w:rsidRPr="00006ED8">
        <w:rPr>
          <w:rFonts w:ascii="Times New Roman" w:eastAsia="Times New Roman" w:hAnsi="Times New Roman" w:cs="Times New Roman"/>
          <w:sz w:val="24"/>
          <w:szCs w:val="24"/>
        </w:rPr>
        <w:t>1, </w:t>
      </w:r>
      <w:hyperlink r:id="rId14" w:history="1">
        <w:r w:rsidRPr="00006E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Wright RO</w:t>
        </w:r>
      </w:hyperlink>
      <w:r w:rsidRPr="00006ED8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006ED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06ED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"http://www.ncbi.nlm.nih.gov/pubmed?term=Bellinger%20DC%5BAuthor%5D&amp;cauthor=true&amp;cauthor_uid=23516825" </w:instrText>
      </w:r>
      <w:r w:rsidRPr="00006ED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06ED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Bellinger</w:t>
      </w:r>
      <w:proofErr w:type="spellEnd"/>
      <w:r w:rsidRPr="00006ED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DC</w:t>
      </w:r>
      <w:r w:rsidRPr="00006ED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06ED8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006ED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06ED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"http://www.ncbi.nlm.nih.gov/pubmed?term=Amarasiriwardean%20C%5BAuthor%5D&amp;cauthor=true&amp;cauthor_uid=23516825" </w:instrText>
      </w:r>
      <w:r w:rsidRPr="00006ED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06ED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Amarasiriwardean</w:t>
      </w:r>
      <w:proofErr w:type="spellEnd"/>
      <w:r w:rsidRPr="00006ED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C</w:t>
      </w:r>
      <w:r w:rsidRPr="00006ED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06ED8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5" w:history="1">
        <w:r w:rsidRPr="00006E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Abu-</w:t>
        </w:r>
        <w:proofErr w:type="spellStart"/>
        <w:r w:rsidRPr="00006E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Taha</w:t>
        </w:r>
        <w:proofErr w:type="spellEnd"/>
        <w:r w:rsidRPr="00006E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AS</w:t>
        </w:r>
      </w:hyperlink>
      <w:r w:rsidRPr="00006ED8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006ED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06ED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"http://www.ncbi.nlm.nih.gov/pubmed?term=Sweileh%20WM%5BAuthor%5D&amp;cauthor=true&amp;cauthor_uid=23516825" </w:instrText>
      </w:r>
      <w:r w:rsidRPr="00006ED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06ED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Sweileh</w:t>
      </w:r>
      <w:proofErr w:type="spellEnd"/>
      <w:r w:rsidRPr="00006ED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WM</w:t>
      </w:r>
      <w:r w:rsidRPr="00006ED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06E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ED8" w:rsidRPr="00006ED8" w:rsidRDefault="00006ED8" w:rsidP="00006ED8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ED8">
        <w:rPr>
          <w:rFonts w:ascii="Times New Roman" w:eastAsia="Times New Roman" w:hAnsi="Times New Roman" w:cs="Times New Roman"/>
          <w:sz w:val="24"/>
          <w:szCs w:val="24"/>
        </w:rPr>
        <w:t xml:space="preserve">In Palestine, chronic exposure to lead has not been adequately addressed as a problem for children. To assess the exposure of Palestinian schoolchildren, we surveyed blood lead levels in 3 schools in Nablus city and collected demographic and clinical data. Blood samples were collected from 178 children (140 boys, 38 girls), age range 6-8 years. The overall mean blood lead level was 3.2 (SD 2.4) </w:t>
      </w:r>
      <w:proofErr w:type="spellStart"/>
      <w:r w:rsidRPr="00006ED8">
        <w:rPr>
          <w:rFonts w:ascii="Times New Roman" w:eastAsia="Times New Roman" w:hAnsi="Times New Roman" w:cs="Times New Roman"/>
          <w:sz w:val="24"/>
          <w:szCs w:val="24"/>
        </w:rPr>
        <w:t>microg</w:t>
      </w:r>
      <w:proofErr w:type="spellEnd"/>
      <w:r w:rsidRPr="00006ED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06ED8">
        <w:rPr>
          <w:rFonts w:ascii="Times New Roman" w:eastAsia="Times New Roman" w:hAnsi="Times New Roman" w:cs="Times New Roman"/>
          <w:sz w:val="24"/>
          <w:szCs w:val="24"/>
        </w:rPr>
        <w:t>dL</w:t>
      </w:r>
      <w:proofErr w:type="spellEnd"/>
      <w:r w:rsidRPr="00006ED8">
        <w:rPr>
          <w:rFonts w:ascii="Times New Roman" w:eastAsia="Times New Roman" w:hAnsi="Times New Roman" w:cs="Times New Roman"/>
          <w:sz w:val="24"/>
          <w:szCs w:val="24"/>
        </w:rPr>
        <w:t xml:space="preserve">, and 4.5% of children had levels above 10 </w:t>
      </w:r>
      <w:proofErr w:type="spellStart"/>
      <w:r w:rsidRPr="00006ED8">
        <w:rPr>
          <w:rFonts w:ascii="Times New Roman" w:eastAsia="Times New Roman" w:hAnsi="Times New Roman" w:cs="Times New Roman"/>
          <w:sz w:val="24"/>
          <w:szCs w:val="24"/>
        </w:rPr>
        <w:t>microg</w:t>
      </w:r>
      <w:proofErr w:type="spellEnd"/>
      <w:r w:rsidRPr="00006ED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06ED8">
        <w:rPr>
          <w:rFonts w:ascii="Times New Roman" w:eastAsia="Times New Roman" w:hAnsi="Times New Roman" w:cs="Times New Roman"/>
          <w:sz w:val="24"/>
          <w:szCs w:val="24"/>
        </w:rPr>
        <w:t>dL</w:t>
      </w:r>
      <w:proofErr w:type="spellEnd"/>
      <w:r w:rsidRPr="00006ED8">
        <w:rPr>
          <w:rFonts w:ascii="Times New Roman" w:eastAsia="Times New Roman" w:hAnsi="Times New Roman" w:cs="Times New Roman"/>
          <w:sz w:val="24"/>
          <w:szCs w:val="24"/>
        </w:rPr>
        <w:t>. Blood lead levels were significantly higher among children living in refugee camps near industrial/high traffic regions than among children living in residential areas of the city. Blood lead levels were positively correlated with family size (r = 0.15) and negatively correlated with household area (r = -0.18). Blood lead levels among these Palestinian schoolchildren were higher than those of other countries where leaded gasoline has been banned and seemed to be higher in more economically deprived children.</w:t>
      </w:r>
    </w:p>
    <w:p w:rsidR="003D5C1B" w:rsidRPr="00006ED8" w:rsidRDefault="003D5C1B" w:rsidP="00006ED8"/>
    <w:sectPr w:rsidR="003D5C1B" w:rsidRPr="00006ED8" w:rsidSect="008469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35660"/>
    <w:multiLevelType w:val="multilevel"/>
    <w:tmpl w:val="CEA2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C23F2"/>
    <w:multiLevelType w:val="multilevel"/>
    <w:tmpl w:val="E658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D5C1B"/>
    <w:rsid w:val="00006ED8"/>
    <w:rsid w:val="003D5C1B"/>
    <w:rsid w:val="0084697A"/>
    <w:rsid w:val="008A72AE"/>
    <w:rsid w:val="00935309"/>
    <w:rsid w:val="00ED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309"/>
    <w:pPr>
      <w:bidi/>
    </w:pPr>
  </w:style>
  <w:style w:type="paragraph" w:styleId="Heading2">
    <w:name w:val="heading 2"/>
    <w:basedOn w:val="Normal"/>
    <w:link w:val="Heading2Char"/>
    <w:uiPriority w:val="9"/>
    <w:qFormat/>
    <w:rsid w:val="003D5C1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5C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D5C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6ED8"/>
    <w:rPr>
      <w:color w:val="0000FF"/>
      <w:u w:val="single"/>
    </w:rPr>
  </w:style>
  <w:style w:type="character" w:customStyle="1" w:styleId="submitted">
    <w:name w:val="submitted"/>
    <w:basedOn w:val="DefaultParagraphFont"/>
    <w:rsid w:val="00006ED8"/>
  </w:style>
  <w:style w:type="paragraph" w:styleId="BalloonText">
    <w:name w:val="Balloon Text"/>
    <w:basedOn w:val="Normal"/>
    <w:link w:val="BalloonTextChar"/>
    <w:uiPriority w:val="99"/>
    <w:semiHidden/>
    <w:unhideWhenUsed/>
    <w:rsid w:val="0000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0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87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5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5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0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60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7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61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94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94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9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8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5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ff.najah.edu/waleed-sweileh/published-research/blood-lead-level-among-palestinian-schoolchildren-pilot-study/convert" TargetMode="External"/><Relationship Id="rId13" Type="http://schemas.openxmlformats.org/officeDocument/2006/relationships/hyperlink" Target="http://www.ncbi.nlm.nih.gov/pubmed?term=Sawalha%20AF%5BAuthor%5D&amp;cauthor=true&amp;cauthor_uid=235168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ff.najah.edu/waleed-sweileh/published-research/blood-lead-level-among-palestinian-schoolchildren-pilot-study/clone" TargetMode="External"/><Relationship Id="rId12" Type="http://schemas.openxmlformats.org/officeDocument/2006/relationships/hyperlink" Target="http://www.ncbi.nlm.nih.gov/pubmed/2351682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taff.najah.edu/waleed-sweileh/published-research/blood-lead-level-among-palestinian-schoolchildren-pilot-study/edit" TargetMode="External"/><Relationship Id="rId11" Type="http://schemas.openxmlformats.org/officeDocument/2006/relationships/hyperlink" Target="http://staff.najah.edu/waleed-sweileh" TargetMode="External"/><Relationship Id="rId5" Type="http://schemas.openxmlformats.org/officeDocument/2006/relationships/hyperlink" Target="http://staff.najah.edu/waleed-sweileh/published-research/blood-lead-level-among-palestinian-schoolchildren-pilot-study" TargetMode="External"/><Relationship Id="rId15" Type="http://schemas.openxmlformats.org/officeDocument/2006/relationships/hyperlink" Target="http://www.ncbi.nlm.nih.gov/pubmed?term=Abu-Taha%20AS%5BAuthor%5D&amp;cauthor=true&amp;cauthor_uid=23516825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staff.najah.edu/waleed-sweileh" TargetMode="External"/><Relationship Id="rId14" Type="http://schemas.openxmlformats.org/officeDocument/2006/relationships/hyperlink" Target="http://www.ncbi.nlm.nih.gov/pubmed?term=Wright%20RO%5BAuthor%5D&amp;cauthor=true&amp;cauthor_uid=235168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</dc:creator>
  <cp:lastModifiedBy>mul</cp:lastModifiedBy>
  <cp:revision>2</cp:revision>
  <dcterms:created xsi:type="dcterms:W3CDTF">2015-03-30T06:41:00Z</dcterms:created>
  <dcterms:modified xsi:type="dcterms:W3CDTF">2015-03-30T06:41:00Z</dcterms:modified>
</cp:coreProperties>
</file>